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distribute"/>
        <w:rPr>
          <w:rFonts w:hint="eastAsia" w:ascii="方正大标宋简体" w:hAnsi="黑体" w:eastAsia="方正大标宋简体" w:cs="黑体"/>
          <w:color w:val="FF0000"/>
          <w:sz w:val="96"/>
          <w:szCs w:val="32"/>
        </w:rPr>
      </w:pPr>
      <w:r>
        <w:rPr>
          <w:rFonts w:hint="eastAsia" w:ascii="方正大标宋简体" w:hAnsi="黑体" w:eastAsia="方正大标宋简体" w:cs="黑体"/>
          <w:color w:val="FF0000"/>
          <w:sz w:val="96"/>
          <w:szCs w:val="32"/>
        </w:rPr>
        <w:t>陇南师专教务处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黑体" w:hAnsi="黑体" w:eastAsia="黑体" w:cs="黑体"/>
          <w:sz w:val="40"/>
          <w:szCs w:val="32"/>
          <w:u w:val="thick" w:color="FF0000"/>
        </w:rPr>
      </w:pPr>
      <w:r>
        <w:rPr>
          <w:rFonts w:hint="eastAsia" w:ascii="黑体" w:hAnsi="黑体" w:eastAsia="黑体" w:cs="黑体"/>
          <w:sz w:val="40"/>
          <w:szCs w:val="32"/>
          <w:u w:val="thick" w:color="FF0000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jc w:val="center"/>
        <w:textAlignment w:val="auto"/>
      </w:pPr>
      <w:r>
        <w:rPr>
          <w:rFonts w:ascii="黑体" w:hAnsi="黑体" w:eastAsia="黑体"/>
          <w:sz w:val="36"/>
          <w:szCs w:val="36"/>
        </w:rPr>
        <w:t>关于举办2019届毕业生教师职业基本技能竞赛（决赛）的通知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7" w:afterLines="50" w:line="560" w:lineRule="exact"/>
        <w:jc w:val="both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各学院：</w:t>
      </w:r>
    </w:p>
    <w:p>
      <w:pPr>
        <w:snapToGrid w:val="0"/>
        <w:spacing w:line="560" w:lineRule="exact"/>
        <w:ind w:firstLineChars="200"/>
        <w:jc w:val="both"/>
      </w:pPr>
      <w:r>
        <w:rPr>
          <w:rFonts w:ascii="宋体" w:hAnsi="宋体" w:eastAsia="宋体"/>
          <w:sz w:val="28"/>
          <w:szCs w:val="28"/>
        </w:rPr>
        <w:t>2019届毕业生教师职业基本技能竞赛（初赛）已经结束，学院共推荐</w:t>
      </w:r>
      <w:r>
        <w:rPr>
          <w:rFonts w:ascii="宋体" w:hAnsi="宋体" w:eastAsia="宋体"/>
          <w:color w:val="000000"/>
          <w:sz w:val="28"/>
          <w:szCs w:val="28"/>
        </w:rPr>
        <w:t>27</w:t>
      </w:r>
      <w:r>
        <w:rPr>
          <w:rFonts w:ascii="宋体" w:hAnsi="宋体" w:eastAsia="宋体"/>
          <w:sz w:val="28"/>
          <w:szCs w:val="28"/>
        </w:rPr>
        <w:t>名选手参加本次决赛，现将决赛具体安排通知如下：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一、竞赛主题：</w:t>
      </w:r>
      <w:r>
        <w:rPr>
          <w:rFonts w:ascii="宋体" w:hAnsi="宋体" w:eastAsia="宋体"/>
          <w:sz w:val="28"/>
          <w:szCs w:val="28"/>
        </w:rPr>
        <w:t>扬教师风采、展学子风貌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二、竞赛时间：</w:t>
      </w:r>
    </w:p>
    <w:p>
      <w:pPr>
        <w:snapToGrid w:val="0"/>
        <w:spacing w:line="560" w:lineRule="exact"/>
        <w:ind w:firstLineChars="200"/>
        <w:jc w:val="both"/>
      </w:pPr>
      <w:r>
        <w:rPr>
          <w:rFonts w:ascii="宋体" w:hAnsi="宋体" w:eastAsia="宋体"/>
          <w:sz w:val="28"/>
          <w:szCs w:val="28"/>
        </w:rPr>
        <w:t>2019年5月18日(本周六）上午8点开始。要求参赛选手按抽签顺序提前20分钟到达准备室等待参赛；评委于7点50分到达比赛场地；工作人员于7点40分到达比赛场地做好开赛准备。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三、竞赛地点：</w:t>
      </w:r>
      <w:r>
        <w:rPr>
          <w:rFonts w:ascii="宋体" w:hAnsi="宋体" w:eastAsia="宋体"/>
          <w:sz w:val="28"/>
          <w:szCs w:val="28"/>
        </w:rPr>
        <w:t>第一组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场地</w:t>
      </w:r>
      <w:r>
        <w:rPr>
          <w:rFonts w:ascii="宋体" w:hAnsi="宋体" w:eastAsia="宋体"/>
          <w:sz w:val="28"/>
          <w:szCs w:val="28"/>
        </w:rPr>
        <w:t>艺术实训中心</w:t>
      </w:r>
      <w:r>
        <w:rPr>
          <w:rFonts w:ascii="Calibri" w:hAnsi="Calibri" w:eastAsia="Calibri"/>
          <w:sz w:val="28"/>
          <w:szCs w:val="28"/>
        </w:rPr>
        <w:t>421</w:t>
      </w:r>
      <w:r>
        <w:rPr>
          <w:rFonts w:ascii="宋体" w:hAnsi="宋体" w:eastAsia="宋体"/>
          <w:sz w:val="28"/>
          <w:szCs w:val="28"/>
        </w:rPr>
        <w:t>室、蒙氏实训室；第二组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场所</w:t>
      </w:r>
      <w:r>
        <w:rPr>
          <w:rFonts w:ascii="宋体" w:hAnsi="宋体" w:eastAsia="宋体"/>
          <w:sz w:val="28"/>
          <w:szCs w:val="28"/>
        </w:rPr>
        <w:t>艺术实训中心</w:t>
      </w:r>
      <w:r>
        <w:rPr>
          <w:rFonts w:ascii="Calibri" w:hAnsi="Calibri" w:eastAsia="Calibri"/>
          <w:sz w:val="28"/>
          <w:szCs w:val="28"/>
        </w:rPr>
        <w:t>422</w:t>
      </w:r>
      <w:r>
        <w:rPr>
          <w:rFonts w:ascii="宋体" w:hAnsi="宋体" w:eastAsia="宋体"/>
          <w:sz w:val="28"/>
          <w:szCs w:val="28"/>
        </w:rPr>
        <w:t>室、南校区田径场。</w:t>
      </w:r>
    </w:p>
    <w:p>
      <w:pPr>
        <w:snapToGrid w:val="0"/>
        <w:spacing w:line="560" w:lineRule="exact"/>
        <w:ind w:firstLineChars="200"/>
        <w:jc w:val="both"/>
      </w:pPr>
      <w:r>
        <w:rPr>
          <w:rFonts w:ascii="宋体" w:hAnsi="宋体" w:eastAsia="宋体"/>
          <w:b/>
          <w:bCs/>
          <w:sz w:val="28"/>
          <w:szCs w:val="28"/>
        </w:rPr>
        <w:t>四、竞赛形式：教案撰写+</w:t>
      </w:r>
      <w:r>
        <w:rPr>
          <w:rFonts w:ascii="宋体" w:hAnsi="宋体" w:eastAsia="宋体"/>
          <w:sz w:val="28"/>
          <w:szCs w:val="28"/>
        </w:rPr>
        <w:t>课堂教学。</w:t>
      </w:r>
    </w:p>
    <w:p>
      <w:pPr>
        <w:snapToGrid w:val="0"/>
        <w:spacing w:line="560" w:lineRule="exact"/>
        <w:ind w:firstLineChars="200"/>
        <w:jc w:val="both"/>
      </w:pPr>
      <w:r>
        <w:rPr>
          <w:rFonts w:ascii="宋体" w:hAnsi="宋体" w:eastAsia="宋体"/>
          <w:b/>
          <w:bCs/>
          <w:sz w:val="28"/>
          <w:szCs w:val="28"/>
        </w:rPr>
        <w:t>五、竞赛委员会：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主  任：王胜青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副主任：潘文生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both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委员（评委）:</w:t>
      </w:r>
    </w:p>
    <w:p>
      <w:pPr>
        <w:snapToGrid w:val="0"/>
        <w:spacing w:line="560" w:lineRule="exact"/>
        <w:ind w:leftChars="600" w:hangingChars="395"/>
        <w:jc w:val="both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第一组：</w:t>
      </w:r>
      <w:r>
        <w:rPr>
          <w:rFonts w:ascii="宋体" w:hAnsi="宋体" w:eastAsia="宋体"/>
          <w:sz w:val="28"/>
          <w:szCs w:val="28"/>
        </w:rPr>
        <w:t>杨春晖  姚小淑  杨晓晓  豆海红  刘彩霞</w:t>
      </w:r>
    </w:p>
    <w:p>
      <w:pPr>
        <w:snapToGrid w:val="0"/>
        <w:spacing w:line="560" w:lineRule="exact"/>
        <w:ind w:leftChars="600" w:hangingChars="395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张小虎  袁  滢  杨建东</w:t>
      </w:r>
    </w:p>
    <w:p>
      <w:pPr>
        <w:snapToGrid w:val="0"/>
        <w:spacing w:line="560" w:lineRule="exact"/>
        <w:ind w:leftChars="600" w:hangingChars="395"/>
        <w:jc w:val="both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第二组：</w:t>
      </w:r>
      <w:r>
        <w:rPr>
          <w:rFonts w:ascii="宋体" w:hAnsi="宋体" w:eastAsia="宋体"/>
          <w:sz w:val="28"/>
          <w:szCs w:val="28"/>
        </w:rPr>
        <w:t>王  英  崔俊峰  王都留  乔桂香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/>
          <w:sz w:val="28"/>
          <w:szCs w:val="28"/>
        </w:rPr>
        <w:t>邵语平</w:t>
      </w:r>
    </w:p>
    <w:p>
      <w:pPr>
        <w:snapToGrid w:val="0"/>
        <w:spacing w:line="560" w:lineRule="exact"/>
        <w:ind w:leftChars="600" w:hangingChars="395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薛玉峰  王百岁  薛海峰 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工作人员：马小飞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刘  轩（第一组）</w:t>
      </w:r>
    </w:p>
    <w:p>
      <w:pPr>
        <w:snapToGrid w:val="0"/>
        <w:spacing w:line="560" w:lineRule="exact"/>
        <w:ind w:firstLineChars="7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焦</w:t>
      </w:r>
      <w:r>
        <w:rPr>
          <w:rFonts w:ascii="Calibri" w:hAnsi="Calibri" w:eastAsia="Calibri"/>
          <w:sz w:val="28"/>
          <w:szCs w:val="28"/>
        </w:rPr>
        <w:t xml:space="preserve">  </w:t>
      </w:r>
      <w:r>
        <w:rPr>
          <w:rFonts w:ascii="宋体" w:hAnsi="宋体" w:eastAsia="宋体"/>
          <w:sz w:val="28"/>
          <w:szCs w:val="28"/>
        </w:rPr>
        <w:t xml:space="preserve">健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李昊涵（第二组）</w:t>
      </w:r>
    </w:p>
    <w:p>
      <w:pPr>
        <w:snapToGrid w:val="0"/>
        <w:spacing w:line="560" w:lineRule="exact"/>
        <w:ind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技术保障</w:t>
      </w:r>
      <w:r>
        <w:rPr>
          <w:rFonts w:ascii="宋体" w:hAnsi="宋体" w:eastAsia="宋体"/>
          <w:sz w:val="28"/>
          <w:szCs w:val="28"/>
        </w:rPr>
        <w:t>：胡新海</w:t>
      </w:r>
      <w:r>
        <w:rPr>
          <w:rFonts w:ascii="Calibri" w:hAnsi="Calibri" w:eastAsia="Calibri"/>
          <w:sz w:val="28"/>
          <w:szCs w:val="28"/>
        </w:rPr>
        <w:t xml:space="preserve"> </w:t>
      </w:r>
      <w:r>
        <w:rPr>
          <w:rFonts w:hint="eastAsia" w:ascii="Calibri" w:hAnsi="Calibri" w:eastAsia="宋体"/>
          <w:sz w:val="28"/>
          <w:szCs w:val="28"/>
          <w:lang w:val="en-US" w:eastAsia="zh-CN"/>
        </w:rPr>
        <w:t xml:space="preserve"> </w:t>
      </w:r>
      <w:r>
        <w:rPr>
          <w:rFonts w:ascii="Calibri" w:hAnsi="Calibri" w:eastAsia="Calibri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贺</w:t>
      </w:r>
      <w:r>
        <w:rPr>
          <w:rFonts w:ascii="Calibri" w:hAnsi="Calibri" w:eastAsia="Calibri"/>
          <w:sz w:val="28"/>
          <w:szCs w:val="28"/>
        </w:rPr>
        <w:t xml:space="preserve"> </w:t>
      </w:r>
      <w:r>
        <w:rPr>
          <w:rFonts w:hint="eastAsia" w:ascii="Calibri" w:hAnsi="Calibri" w:eastAsia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瑞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溦   李明敏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六、竞赛规程：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比赛分两组进行，文学与传媒学院、学前教育学院、外国语学院、美术与设计学院、音乐与舞蹈学院、马克思主义学院参赛选手为第一组；数信学院、初等教育学院、历史文化与旅游学院、农林技术学院、机电工程学院、体育与健康学院参赛选手为第二组。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2、比赛顺序抽签决定（体育学院因特殊教学场地，比赛顺序由教务处安排）。</w:t>
      </w:r>
    </w:p>
    <w:p>
      <w:pPr>
        <w:snapToGrid w:val="0"/>
        <w:spacing w:line="560" w:lineRule="exact"/>
        <w:ind w:firstLineChars="200"/>
        <w:jc w:val="both"/>
      </w:pPr>
      <w:r>
        <w:rPr>
          <w:rFonts w:ascii="宋体" w:hAnsi="宋体" w:eastAsia="宋体"/>
          <w:sz w:val="28"/>
          <w:szCs w:val="28"/>
        </w:rPr>
        <w:t>3、参赛选手授课时间限制在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b/>
          <w:bCs/>
          <w:sz w:val="28"/>
          <w:szCs w:val="28"/>
        </w:rPr>
        <w:t>分钟</w:t>
      </w:r>
      <w:r>
        <w:rPr>
          <w:rFonts w:ascii="宋体" w:hAnsi="宋体" w:eastAsia="宋体"/>
          <w:sz w:val="28"/>
          <w:szCs w:val="28"/>
        </w:rPr>
        <w:t>以内，授课内容自定，提倡使用现代教学技术手段。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4、互动配合的学生由参赛者自己联系本学院安排，限10人以内。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5、参赛选手须在</w:t>
      </w:r>
      <w:r>
        <w:rPr>
          <w:rFonts w:ascii="宋体" w:hAnsi="宋体" w:eastAsia="宋体"/>
          <w:b/>
          <w:bCs/>
          <w:color w:val="auto"/>
          <w:sz w:val="28"/>
          <w:szCs w:val="28"/>
        </w:rPr>
        <w:t>本周五9：00</w:t>
      </w:r>
      <w:r>
        <w:rPr>
          <w:rFonts w:ascii="宋体" w:hAnsi="宋体" w:eastAsia="宋体"/>
          <w:sz w:val="28"/>
          <w:szCs w:val="28"/>
        </w:rPr>
        <w:t>前将手写说课稿和教案复印</w:t>
      </w:r>
      <w:r>
        <w:rPr>
          <w:rFonts w:ascii="宋体" w:hAnsi="宋体" w:eastAsia="宋体"/>
          <w:b/>
          <w:bCs/>
          <w:sz w:val="28"/>
          <w:szCs w:val="28"/>
        </w:rPr>
        <w:t>一式8份</w:t>
      </w:r>
      <w:r>
        <w:rPr>
          <w:rFonts w:ascii="宋体" w:hAnsi="宋体" w:eastAsia="宋体"/>
          <w:sz w:val="28"/>
          <w:szCs w:val="28"/>
        </w:rPr>
        <w:t>交评委会工作人员</w:t>
      </w:r>
      <w:r>
        <w:rPr>
          <w:rFonts w:ascii="宋体" w:hAnsi="宋体" w:eastAsia="宋体"/>
          <w:color w:val="auto"/>
          <w:sz w:val="28"/>
          <w:szCs w:val="28"/>
        </w:rPr>
        <w:t>（教务处）</w:t>
      </w:r>
      <w:r>
        <w:rPr>
          <w:rFonts w:ascii="宋体" w:hAnsi="宋体" w:eastAsia="宋体"/>
          <w:sz w:val="28"/>
          <w:szCs w:val="28"/>
        </w:rPr>
        <w:t>，并进行出场顺序抽签。所有的参赛选手于本周五下午熟悉比赛场和设备，并将课件拷贝到比赛教室电脑。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6、本次比赛设一等奖2名、二等奖4名、三等奖6名，学校予以表彰奖励。比赛成绩由评委打分汇总、排名后公示发文。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七、参赛选手名单：</w:t>
      </w:r>
    </w:p>
    <w:p>
      <w:pPr>
        <w:snapToGrid w:val="0"/>
        <w:spacing w:line="560" w:lineRule="exact"/>
        <w:ind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选手分组名单见附件</w:t>
      </w:r>
      <w:r>
        <w:rPr>
          <w:rFonts w:ascii="Calibri" w:hAnsi="Calibri" w:eastAsia="Calibri"/>
          <w:sz w:val="28"/>
          <w:szCs w:val="28"/>
        </w:rPr>
        <w:t>2</w:t>
      </w:r>
    </w:p>
    <w:p>
      <w:pPr>
        <w:snapToGrid w:val="0"/>
        <w:spacing w:line="560" w:lineRule="exact"/>
        <w:ind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八、其它：</w:t>
      </w:r>
    </w:p>
    <w:p>
      <w:pPr>
        <w:snapToGrid w:val="0"/>
        <w:spacing w:line="560" w:lineRule="exact"/>
        <w:ind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1、全体参赛选手于</w:t>
      </w:r>
      <w:r>
        <w:rPr>
          <w:rFonts w:ascii="宋体" w:hAnsi="宋体" w:eastAsia="宋体"/>
          <w:b/>
          <w:bCs/>
          <w:color w:val="auto"/>
          <w:sz w:val="28"/>
          <w:szCs w:val="28"/>
        </w:rPr>
        <w:t>本周五9：00前</w:t>
      </w:r>
      <w:r>
        <w:rPr>
          <w:rFonts w:ascii="宋体" w:hAnsi="宋体" w:eastAsia="宋体"/>
          <w:b/>
          <w:bCs/>
          <w:sz w:val="28"/>
          <w:szCs w:val="28"/>
        </w:rPr>
        <w:t>到教务处抽签</w:t>
      </w:r>
      <w:r>
        <w:rPr>
          <w:rFonts w:ascii="宋体" w:hAnsi="宋体" w:eastAsia="宋体"/>
          <w:sz w:val="28"/>
          <w:szCs w:val="28"/>
        </w:rPr>
        <w:t>，确定比赛次序，逾期者视为自动放弃参赛资格，特殊场地选手参赛顺序由教务处统一安排。</w:t>
      </w:r>
    </w:p>
    <w:p>
      <w:pPr>
        <w:snapToGrid w:val="0"/>
        <w:spacing w:line="560" w:lineRule="exact"/>
        <w:ind w:firstLineChars="200"/>
        <w:jc w:val="left"/>
      </w:pPr>
      <w:r>
        <w:rPr>
          <w:rFonts w:ascii="宋体" w:hAnsi="宋体" w:eastAsia="宋体"/>
          <w:sz w:val="28"/>
          <w:szCs w:val="28"/>
        </w:rPr>
        <w:t>2、各学院要高度重视、积极配合，确定专人负责做好比赛期间参赛选手的服务工作。有比赛特殊场地要求的学院要提前做好比赛场地布置工作。</w:t>
      </w:r>
    </w:p>
    <w:p>
      <w:pPr>
        <w:snapToGrid w:val="0"/>
        <w:spacing w:line="56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pacing w:val="-6"/>
          <w:sz w:val="28"/>
          <w:szCs w:val="28"/>
        </w:rPr>
        <w:t>3、工作人员及时做好比赛期间的组织、记录、统分等工作。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94" w:line="520" w:lineRule="exact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1、《陇南师专2019届毕业生教师职业基本技能竞赛评分标准》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2、2019届毕业生教师职业基本技能竞赛选手分组名单</w:t>
      </w:r>
    </w:p>
    <w:p>
      <w:pPr>
        <w:snapToGrid w:val="0"/>
        <w:spacing w:line="520" w:lineRule="exact"/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snapToGrid w:val="0"/>
        <w:spacing w:line="52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ascii="微软雅黑" w:hAnsi="微软雅黑" w:eastAsia="微软雅黑"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28575</wp:posOffset>
            </wp:positionV>
            <wp:extent cx="2559050" cy="1919605"/>
            <wp:effectExtent l="0" t="0" r="12700" b="4445"/>
            <wp:wrapNone/>
            <wp:docPr id="1" name="图片 1" descr="IMG_20190514_16524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0514_165248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52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2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napToGrid w:val="0"/>
        <w:jc w:val="both"/>
        <w:rPr>
          <w:rFonts w:ascii="仿宋_GB2312" w:hAnsi="仿宋_GB2312" w:eastAsia="仿宋_GB2312"/>
          <w:sz w:val="30"/>
          <w:szCs w:val="30"/>
        </w:rPr>
      </w:pPr>
      <w:r>
        <w:rPr>
          <w:rFonts w:ascii="微软雅黑" w:hAnsi="微软雅黑" w:eastAsia="微软雅黑"/>
          <w:sz w:val="24"/>
          <w:szCs w:val="24"/>
        </w:rPr>
        <w:br w:type="page"/>
      </w:r>
      <w:r>
        <w:rPr>
          <w:rFonts w:ascii="仿宋_GB2312" w:hAnsi="仿宋_GB2312" w:eastAsia="仿宋_GB2312"/>
          <w:b/>
          <w:bCs/>
          <w:spacing w:val="2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jc w:val="center"/>
        <w:textAlignment w:val="auto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b/>
          <w:bCs/>
          <w:spacing w:val="20"/>
          <w:sz w:val="36"/>
          <w:szCs w:val="36"/>
        </w:rPr>
        <w:t>陇南师专2019届毕业生教师职业</w:t>
      </w:r>
    </w:p>
    <w:p>
      <w:pPr>
        <w:snapToGrid w:val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b/>
          <w:bCs/>
          <w:spacing w:val="20"/>
          <w:sz w:val="36"/>
          <w:szCs w:val="36"/>
        </w:rPr>
        <w:t>基本技能竞赛评分标准</w:t>
      </w:r>
    </w:p>
    <w:p>
      <w:pPr>
        <w:snapToGrid w:val="0"/>
        <w:jc w:val="both"/>
        <w:rPr>
          <w:rFonts w:ascii="宋体" w:hAnsi="宋体" w:eastAsia="宋体"/>
          <w:sz w:val="24"/>
          <w:szCs w:val="24"/>
        </w:rPr>
      </w:pPr>
    </w:p>
    <w:p>
      <w:pPr>
        <w:snapToGrid w:val="0"/>
        <w:jc w:val="both"/>
        <w:rPr>
          <w:rFonts w:ascii="宋体" w:hAnsi="宋体" w:eastAsia="宋体"/>
          <w:sz w:val="24"/>
          <w:szCs w:val="24"/>
        </w:rPr>
      </w:pPr>
    </w:p>
    <w:tbl>
      <w:tblPr>
        <w:tblStyle w:val="5"/>
        <w:tblW w:w="9285" w:type="dxa"/>
        <w:jc w:val="center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680"/>
        <w:gridCol w:w="18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项</w:t>
            </w:r>
            <w:r>
              <w:rPr>
                <w:rFonts w:ascii="Calibri" w:hAnsi="Calibri" w:eastAsia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标</w:t>
            </w:r>
            <w:r>
              <w:rPr>
                <w:rFonts w:ascii="Calibri" w:hAnsi="Calibri" w:eastAsia="Calibr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观测点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分</w:t>
            </w:r>
            <w:r>
              <w:rPr>
                <w:rFonts w:ascii="Calibri" w:hAnsi="Calibri"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教师形象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衣着整洁；精神饱满；教态大方。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直观印象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Calibri" w:hAnsi="Calibri" w:eastAsia="Calibr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书面表达技能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汉字钢笔、粉笔书写规范、美观；无错别字；语言表达准确。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查看教案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观察板书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Calibri" w:hAnsi="Calibri" w:eastAsia="Calibri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口语表达能力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普通话标准；教师口语规范；语言流畅生动，富有一定的感染力。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考查课堂用语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Calibri" w:hAnsi="Calibri" w:eastAsia="Calibri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教学设计能力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体现新课程理念和课程标准，体现教师主导、学生主体；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教学目标合理；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重难点把握准确；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教学方法得当，注重引导、启发；</w:t>
            </w:r>
          </w:p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课时分配合理，教具准备充分；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查看教案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观察教学过程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Calibri" w:hAnsi="Calibri" w:eastAsia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多媒体运用技能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课件制作符合教学内容和学生实际；图文声像美观；操作熟练。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观察教学过程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Calibri" w:hAnsi="Calibri" w:eastAsia="Calibri"/>
                <w:sz w:val="24"/>
                <w:szCs w:val="24"/>
              </w:rPr>
              <w:t>2</w:t>
            </w:r>
          </w:p>
        </w:tc>
      </w:tr>
    </w:tbl>
    <w:p>
      <w:pPr>
        <w:snapToGrid w:val="0"/>
        <w:jc w:val="both"/>
        <w:rPr>
          <w:rFonts w:ascii="宋体" w:hAnsi="宋体" w:eastAsia="宋体"/>
          <w:sz w:val="21"/>
          <w:szCs w:val="21"/>
        </w:rPr>
      </w:pPr>
    </w:p>
    <w:p>
      <w:pPr>
        <w:snapToGrid w:val="0"/>
        <w:jc w:val="both"/>
        <w:rPr>
          <w:rFonts w:ascii="宋体" w:hAnsi="宋体" w:eastAsia="宋体"/>
          <w:sz w:val="21"/>
          <w:szCs w:val="21"/>
        </w:rPr>
      </w:pPr>
    </w:p>
    <w:p>
      <w:pPr>
        <w:snapToGrid w:val="0"/>
        <w:jc w:val="both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说明：</w:t>
      </w:r>
    </w:p>
    <w:p>
      <w:pPr>
        <w:snapToGrid w:val="0"/>
        <w:ind w:firstLineChars="200"/>
        <w:jc w:val="both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1、每个评价项目的分值为参考权重，评委可根据参赛学生表现酌情在权重范围之内赋分；</w:t>
      </w:r>
    </w:p>
    <w:p>
      <w:pPr>
        <w:snapToGrid w:val="0"/>
        <w:ind w:firstLineChars="200"/>
        <w:jc w:val="both"/>
        <w:rPr>
          <w:rFonts w:ascii="宋体" w:hAnsi="宋体" w:eastAsia="宋体"/>
          <w:sz w:val="24"/>
          <w:szCs w:val="24"/>
        </w:rPr>
        <w:sectPr>
          <w:pgSz w:w="11906" w:h="16838"/>
          <w:pgMar w:top="1701" w:right="1740" w:bottom="1712" w:left="1740" w:header="851" w:footer="992" w:gutter="0"/>
          <w:cols w:space="425" w:num="1"/>
          <w:docGrid w:type="lines" w:linePitch="312" w:charSpace="0"/>
        </w:sectPr>
      </w:pPr>
      <w:r>
        <w:rPr>
          <w:rFonts w:ascii="Calibri" w:hAnsi="Calibri" w:eastAsia="Calibri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、实行</w:t>
      </w:r>
      <w:r>
        <w:rPr>
          <w:rFonts w:ascii="Calibri" w:hAnsi="Calibri" w:eastAsia="Calibri"/>
          <w:sz w:val="24"/>
          <w:szCs w:val="24"/>
        </w:rPr>
        <w:t>10</w:t>
      </w:r>
      <w:r>
        <w:rPr>
          <w:rFonts w:ascii="宋体" w:hAnsi="宋体" w:eastAsia="宋体"/>
          <w:sz w:val="24"/>
          <w:szCs w:val="24"/>
        </w:rPr>
        <w:t>分制，保留小数点后</w:t>
      </w:r>
      <w:r>
        <w:rPr>
          <w:rFonts w:ascii="Calibri" w:hAnsi="Calibri" w:eastAsia="Calibri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位，评委只打总分。分数汇总由工作人员当场完成。</w:t>
      </w:r>
    </w:p>
    <w:tbl>
      <w:tblPr>
        <w:tblStyle w:val="4"/>
        <w:tblpPr w:leftFromText="181" w:rightFromText="181" w:vertAnchor="page" w:horzAnchor="page" w:tblpX="1184" w:tblpY="1155"/>
        <w:tblOverlap w:val="never"/>
        <w:tblW w:w="95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052"/>
        <w:gridCol w:w="829"/>
        <w:gridCol w:w="1367"/>
        <w:gridCol w:w="2005"/>
        <w:gridCol w:w="1319"/>
        <w:gridCol w:w="14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2019届毕业生教师职业基本技能竞赛选手分组名单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场地要求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第一组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魏学英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16级语文教育1班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18793991219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秦小玉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16级语文教育2班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13919560953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16级英语教育1班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15109396263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尚亚玲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16级美术教育1班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18394632163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苟红红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16级音乐教育</w:t>
            </w:r>
            <w:r>
              <w:rPr>
                <w:rStyle w:val="10"/>
                <w:lang w:val="en-US" w:eastAsia="zh-CN" w:bidi="ar"/>
              </w:rPr>
              <w:t>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18793984536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多媒体、钢琴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万艳娇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16级思想政治教育班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18794078561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王慧娟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16级学前4班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15193906552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蒙氏实训室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高亚丽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16级学前2班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15193982032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蒙氏实训室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班桃桃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16级学前4班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17399139998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蒙氏实训室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梅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18293698480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蒙氏实训室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李转丽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16级学前4班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14776566764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蒙氏实训室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张文燕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18219920362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蒙氏实训室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张永霞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16级学前2班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15294069294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蒙氏实训室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16级学前3班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18209976637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蒙氏实训室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第二组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何傲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16级历史教育1班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19993918771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李双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16级地理教育1班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18693361552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牟燕芳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16级物理教育1班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15103998011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农林技术学院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王彤彤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16级化学教育1班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15109391382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农林技术学院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王义艳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16级生物教育1班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15339399814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红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16级小学教育5班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18189593734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16小学教育5班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18293987659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王奇妹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16小学教育5班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18793933042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冯翠霞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16小学教育5班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13993971806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张兔忠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16小学教育5班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18293970981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数信学院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牛钰婧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16级数学教育2班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15886911690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数信学院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王思敏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16级数学教育2班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15109393150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体育与健康学院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汪莹莹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16级体育教育1班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15109399035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南校区操场</w:t>
            </w:r>
          </w:p>
        </w:tc>
      </w:tr>
    </w:tbl>
    <w:p>
      <w:pPr>
        <w:snapToGrid w:val="0"/>
        <w:spacing w:line="360" w:lineRule="auto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8"/>
          <w:szCs w:val="28"/>
        </w:rPr>
        <w:t>附件2 ：</w:t>
      </w:r>
    </w:p>
    <w:p>
      <w:pPr>
        <w:snapToGrid w:val="0"/>
      </w:pPr>
    </w:p>
    <w:sectPr>
      <w:pgSz w:w="11906" w:h="16838"/>
      <w:pgMar w:top="567" w:right="1684" w:bottom="748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AFE05EA"/>
    <w:rsid w:val="105E3B74"/>
    <w:rsid w:val="193B1D29"/>
    <w:rsid w:val="1C2C4424"/>
    <w:rsid w:val="1CD54CE6"/>
    <w:rsid w:val="1DEC38DC"/>
    <w:rsid w:val="261B3D5E"/>
    <w:rsid w:val="29BD776D"/>
    <w:rsid w:val="2DA80B12"/>
    <w:rsid w:val="30456175"/>
    <w:rsid w:val="36772279"/>
    <w:rsid w:val="38CF2882"/>
    <w:rsid w:val="434067C1"/>
    <w:rsid w:val="485C153C"/>
    <w:rsid w:val="49C06B02"/>
    <w:rsid w:val="4E877913"/>
    <w:rsid w:val="52350BC3"/>
    <w:rsid w:val="5383788F"/>
    <w:rsid w:val="568D20C3"/>
    <w:rsid w:val="57753CE9"/>
    <w:rsid w:val="60276FF5"/>
    <w:rsid w:val="63F95EAB"/>
    <w:rsid w:val="68C905CA"/>
    <w:rsid w:val="6D4934FD"/>
    <w:rsid w:val="6EAF13B0"/>
    <w:rsid w:val="71061E72"/>
    <w:rsid w:val="720B0189"/>
    <w:rsid w:val="77357565"/>
    <w:rsid w:val="7A3B2499"/>
    <w:rsid w:val="7FC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3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李昊涵</cp:lastModifiedBy>
  <dcterms:modified xsi:type="dcterms:W3CDTF">2019-05-14T09:01:23Z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